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7013" w14:textId="48AE998D" w:rsidR="00395746" w:rsidRPr="0042527D" w:rsidRDefault="00395746" w:rsidP="00035A00">
      <w:pPr>
        <w:pStyle w:val="Heading1"/>
        <w:jc w:val="both"/>
        <w:rPr>
          <w:rFonts w:eastAsia="Calibri"/>
          <w:lang w:val="vi-VN"/>
        </w:rPr>
      </w:pPr>
      <w:bookmarkStart w:id="0" w:name="_Toc166741116"/>
      <w:bookmarkStart w:id="1" w:name="_GoBack"/>
      <w:bookmarkEnd w:id="1"/>
      <w:r w:rsidRPr="0042527D">
        <w:rPr>
          <w:rFonts w:eastAsia="Calibri"/>
          <w:lang w:val="vi-VN"/>
        </w:rPr>
        <w:t>XUẤT KHẨU LAO ĐỘNG Ở VIỆT NAM</w:t>
      </w:r>
      <w:bookmarkEnd w:id="0"/>
    </w:p>
    <w:p w14:paraId="2C0F5B40" w14:textId="77777777" w:rsidR="00395746" w:rsidRPr="0042527D" w:rsidRDefault="00395746" w:rsidP="00395746">
      <w:pPr>
        <w:spacing w:line="240" w:lineRule="auto"/>
        <w:ind w:firstLine="0"/>
        <w:rPr>
          <w:rFonts w:eastAsia="Calibri"/>
          <w:bCs w:val="0"/>
          <w:sz w:val="28"/>
          <w:szCs w:val="28"/>
          <w:lang w:val="vi-VN"/>
        </w:rPr>
      </w:pPr>
      <w:r w:rsidRPr="0042527D">
        <w:rPr>
          <w:rFonts w:eastAsia="Calibri"/>
          <w:bCs w:val="0"/>
          <w:sz w:val="28"/>
          <w:szCs w:val="28"/>
          <w:lang w:val="vi-VN"/>
        </w:rPr>
        <w:t>đưa người lao động ra nước ngoài làm việc nhằm tăng thu nhập về ngoại tệ cho đất nước, đồng thời giải quyết việc làm cho người lao động. Người đi xuất khẩu lao động được qui định tại Điều 3, Luật Người lao động Việt Nam đi làm việc ở nước ngoài theo hợp đồng, như sau: Người lao động Việt Nam đi làm việc ở nước ngoài theo hợp đồng là công dân Việt Nam từ đủ 18 tuổi trở lên cư trú tại Việt Nam đi làm việc ở nước ngoài theo quy định của Luật này .</w:t>
      </w:r>
    </w:p>
    <w:p w14:paraId="642C71A0"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Việt Nam bắt đầu xuất khẩu lao động từ năm 1980. Hoạt động xuất khẩu lao động của Việt Nam có thể được chia thành ba giai đoạn:</w:t>
      </w:r>
    </w:p>
    <w:p w14:paraId="180FFCFD"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 Giai đoạn từ năm 1980 đến năm 1990: xuất khẩu lao động được thực hiện bởi Nhà nước, thông qua các Hiệp định liên chính phủ. Thị trường xuất khẩu lao động chủ yếu là các nước xã hội chủ nghĩa Đông Âu, gồm Liên Xô (cũ), Cộng hòa dân chủ Đức (cũ), Tiệp Khắc (cũ) và Bungari. Một bộ phận lao động với số lượng không nhỏ được đưa đi làm việc ở Iraq, Libya và đưa chuyên gia trong các lĩnh vực y tế, giáo dục và nông nghiệp sang làm việc ở một số nước Châu Phi. Trong mười năm (từ năm 1980 đến năm1990), Việt Nam đã đưa được 244.186 lao động, 7.200 lượt chuyên gia đi làm việc và 23.713 thực tập sinh vừa học vừa làm ở nước ngoài. Ngân sách Nhà nước thu được khoảng 800 tỉ đồng (theo tỉ giá RUR/đồng Việt Nam năm 1990), hơn 300 triệu USD. Đồng thời, người lao động và chuyên gia đã đưa về nước một lượng hàng hóa thiết yếu với trị giá hàng nghìn tỉ đồng.</w:t>
      </w:r>
    </w:p>
    <w:p w14:paraId="38694509"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 Giai đoạn từ năm 1991 đến năm 2000 là thời kỳ chuyển đổi xuất khẩu lao động với những đổi mới về chính sách, cơ chế xuất khẩu lao động, cho phép các tổ chức kinh tế được thành lập và cấp giấy hoạt động xuất khẩu lao động. Kết quả là số lượng lao động xuất khẩu của Việt Nam gia tăng nhanh chóng: Từ 1.022 người năm 1991 tăng lên 31.500 người năm 2000. Tính chung cả giai đoạn Việt Nam đã đưa được 95.608 lao động đến làm việc tại 30 thị trường khác nhau.</w:t>
      </w:r>
    </w:p>
    <w:p w14:paraId="398A3CEB"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 xml:space="preserve">- Giai đoạn từ năm 2001 đến nay là thời kỳ đẩy mạnh và hội nhập của xuất khẩu lao động. Trong thời gian này, xuất khẩu lao động tiếp tục được vận hành theo cơ chế thị trường có sự quản lý của Nhà nước. Từ năm 2007, xuất khẩu lao động được luật hóa, tạo hành lang pháp lý trên cơ sở Luật Người lao động Việt Nam đi làm việc ở nước ngoài theo hợp đồng (ban hành lần đầu năm 2006). Hợp tác lao động Việt Nam và thế giới gia tăng cả về tốc độ lẫn qui mô với các hình thức đa dạng. Số lượng doanh nghiệp xuất khẩu lao động ngày càng tăng. Số lượng lao động đi làm việc ở nước ngoài theo hợp đồng của Việt Nam đạt từ 80.000 đến 90.000 người/năm. Đặc biệt, từ năm 2014 đến năm 2019, xuất khẩu lao động của Việt Nam luôn đạt mức trên 100.000 lao động/năm. Cụ thể là, năm 2014: 106.840 lao động, năm 2015: 115.980 lao động, năm 2016: 126.289 lao động, năm 2017: 134.751 lao động, năm 2018: 142.860 lao động và năm 2019: 147.387 lao động. </w:t>
      </w:r>
    </w:p>
    <w:p w14:paraId="074FC443"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 xml:space="preserve">Bên cạnh tăng trưởng về số lượng, chất lượng lao động Việt Nam đi xuất khẩu lao động hợp đồng cũng không ngừng được nâng cao với hơn 30 nhóm ngành nghề khác nhau, tập trung chủ yếu vào các lĩnh vực công nhân nhà máy, giúp việc </w:t>
      </w:r>
      <w:r w:rsidRPr="0042527D">
        <w:rPr>
          <w:rFonts w:eastAsia="Calibri"/>
          <w:bCs w:val="0"/>
          <w:sz w:val="28"/>
          <w:szCs w:val="28"/>
          <w:lang w:val="vi-VN"/>
        </w:rPr>
        <w:lastRenderedPageBreak/>
        <w:t xml:space="preserve">nhà, cơ khí, điện tử, thu hoạch nông nghiệp, …; trong đó có những ngành nghề mới như: điều dưỡng, hộ lý, lao động có tay nghề, kỹ thuật cao,… </w:t>
      </w:r>
    </w:p>
    <w:p w14:paraId="1A28FD5B"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Các thị trường chính của xuất khẩu lao động Việt Nam tiếp tục được củng cố và tăng cường. Từ 10 nước và vùng lãnh thổ năm 1991 đã tăng lên 35 nước và vùng lãnh thổ năm 2000 và 41 nước và vùng lãnh thổ năm 2019. Đài Loan và Nhật Bản là hai thị trường trọng điểm (chiếm hơn 90 % tổng số lao động đi làm việc ở nước ngoài).</w:t>
      </w:r>
    </w:p>
    <w:p w14:paraId="318C5CAF" w14:textId="77777777" w:rsidR="00395746" w:rsidRPr="0042527D" w:rsidRDefault="00395746" w:rsidP="00395746">
      <w:pPr>
        <w:spacing w:line="240" w:lineRule="auto"/>
        <w:ind w:firstLine="567"/>
        <w:rPr>
          <w:rFonts w:eastAsia="Calibri"/>
          <w:bCs w:val="0"/>
          <w:sz w:val="28"/>
          <w:szCs w:val="28"/>
          <w:lang w:val="vi-VN"/>
        </w:rPr>
      </w:pPr>
      <w:r w:rsidRPr="0042527D">
        <w:rPr>
          <w:rFonts w:eastAsia="Calibri"/>
          <w:bCs w:val="0"/>
          <w:sz w:val="28"/>
          <w:szCs w:val="28"/>
          <w:lang w:val="vi-VN"/>
        </w:rPr>
        <w:t>Hoạt động xuất khẩu lao động đã và đang đóng góp quan trọng giải quyết việc làm, bình quân khoảng 10 % tổng số lao động được giải quyết việc làm của cả nước hàng năm. Sự gia tăng số lượng lao động làm việc ở các thị trường có thu nhập cao đưa Việt Nam trở thành một trong số những nước có lượng kiều hối lớn. Cụ thể, h</w:t>
      </w:r>
      <w:r w:rsidRPr="0042527D">
        <w:rPr>
          <w:rFonts w:eastAsia="Calibri"/>
          <w:bCs w:val="0"/>
          <w:sz w:val="28"/>
          <w:szCs w:val="28"/>
        </w:rPr>
        <w:t>à</w:t>
      </w:r>
      <w:r w:rsidRPr="0042527D">
        <w:rPr>
          <w:rFonts w:eastAsia="Calibri"/>
          <w:bCs w:val="0"/>
          <w:sz w:val="28"/>
          <w:szCs w:val="28"/>
          <w:lang w:val="vi-VN"/>
        </w:rPr>
        <w:t>ng năm, lượng tiền người lao động gửi về nước khoảng 2 - 2,5 tỉ USD, với mức tăng trung bình trong giai đoạn từ năm 2010 đến năm 2017 là 6 - 7 %/năm. Xuất khẩu lao động góp phần quan trọng vào việc phát triển kinh tế - xã hội ở các địa phương có đông người đi xuất khẩu lao động, làm thay đổi bộ mặt nhiều vùng quê với hệ thống hạ tầng khang trang. Đồng thời tạo ra một đội ngũ nhân lực có chất lượng, được tôi luyện trong môi trường làm việc tiên tiến, hiện đại, đáp ứng yêu cầu phát triển kinh tế đất nước trong bối cảnh cuộc cách mạng công nghiệp 4.0 hiện nay.</w:t>
      </w:r>
    </w:p>
    <w:p w14:paraId="70CC6A22" w14:textId="77777777" w:rsidR="00395746" w:rsidRPr="00634DB1" w:rsidRDefault="00395746" w:rsidP="00395746">
      <w:pPr>
        <w:spacing w:line="240" w:lineRule="auto"/>
        <w:jc w:val="right"/>
        <w:rPr>
          <w:rFonts w:eastAsia="Calibri"/>
          <w:b/>
          <w:sz w:val="20"/>
          <w:szCs w:val="20"/>
          <w:lang w:val="vi-VN"/>
        </w:rPr>
      </w:pPr>
      <w:r w:rsidRPr="00634DB1">
        <w:rPr>
          <w:rFonts w:eastAsia="Calibri"/>
          <w:b/>
          <w:sz w:val="20"/>
          <w:szCs w:val="20"/>
          <w:lang w:val="vi-VN"/>
        </w:rPr>
        <w:t>LÊ VĂN HƯƠNG</w:t>
      </w:r>
    </w:p>
    <w:p w14:paraId="6D107BE8" w14:textId="77777777" w:rsidR="00395746" w:rsidRPr="0042527D" w:rsidRDefault="00395746" w:rsidP="00395746">
      <w:pPr>
        <w:spacing w:line="240" w:lineRule="auto"/>
        <w:ind w:firstLine="0"/>
        <w:rPr>
          <w:rFonts w:eastAsia="Calibri"/>
          <w:b/>
          <w:bCs w:val="0"/>
          <w:sz w:val="24"/>
          <w:szCs w:val="24"/>
          <w:lang w:val="vi-VN"/>
        </w:rPr>
      </w:pPr>
      <w:r w:rsidRPr="0042527D">
        <w:rPr>
          <w:rFonts w:eastAsia="Calibri"/>
          <w:b/>
          <w:bCs w:val="0"/>
          <w:sz w:val="24"/>
          <w:szCs w:val="24"/>
          <w:lang w:val="vi-VN"/>
        </w:rPr>
        <w:t>Tài liệu tham khảo:</w:t>
      </w:r>
    </w:p>
    <w:p w14:paraId="2C6E604E" w14:textId="77777777" w:rsidR="00395746" w:rsidRPr="0042527D" w:rsidRDefault="00395746" w:rsidP="00395746">
      <w:pPr>
        <w:spacing w:line="240" w:lineRule="auto"/>
        <w:ind w:firstLine="357"/>
        <w:rPr>
          <w:rFonts w:eastAsia="Calibri"/>
          <w:bCs w:val="0"/>
          <w:sz w:val="24"/>
          <w:szCs w:val="24"/>
          <w:lang w:val="vi-VN"/>
        </w:rPr>
      </w:pPr>
      <w:r w:rsidRPr="0042527D">
        <w:rPr>
          <w:rFonts w:eastAsia="Calibri"/>
          <w:bCs w:val="0"/>
          <w:sz w:val="24"/>
          <w:szCs w:val="24"/>
          <w:lang w:val="vi-VN"/>
        </w:rPr>
        <w:t xml:space="preserve">1. Đặng Đình Đào, </w:t>
      </w:r>
      <w:r w:rsidRPr="0042527D">
        <w:rPr>
          <w:rFonts w:eastAsia="Calibri"/>
          <w:bCs w:val="0"/>
          <w:i/>
          <w:sz w:val="24"/>
          <w:szCs w:val="24"/>
          <w:lang w:val="vi-VN"/>
        </w:rPr>
        <w:t>Một số vấn đề về xuất khẩu lao động ở Việt Nam</w:t>
      </w:r>
      <w:r w:rsidRPr="0042527D">
        <w:rPr>
          <w:rFonts w:eastAsia="Calibri"/>
          <w:bCs w:val="0"/>
          <w:sz w:val="24"/>
          <w:szCs w:val="24"/>
          <w:lang w:val="vi-VN"/>
        </w:rPr>
        <w:t>, Tạp chí Kinh tế và Phát triển, số 92, Tháng 2/2005, Hà Nội, 2005.</w:t>
      </w:r>
    </w:p>
    <w:p w14:paraId="21714EE7" w14:textId="77777777" w:rsidR="00395746" w:rsidRPr="0042527D" w:rsidRDefault="00395746" w:rsidP="00395746">
      <w:pPr>
        <w:spacing w:line="240" w:lineRule="auto"/>
        <w:ind w:firstLine="357"/>
        <w:rPr>
          <w:rFonts w:eastAsia="Calibri"/>
          <w:bCs w:val="0"/>
          <w:iCs/>
          <w:sz w:val="24"/>
          <w:szCs w:val="24"/>
          <w:lang w:val="vi-VN"/>
        </w:rPr>
      </w:pPr>
      <w:r w:rsidRPr="0042527D">
        <w:rPr>
          <w:rFonts w:eastAsia="Calibri"/>
          <w:bCs w:val="0"/>
          <w:sz w:val="24"/>
          <w:szCs w:val="24"/>
          <w:lang w:val="vi-VN"/>
        </w:rPr>
        <w:t xml:space="preserve">2. Cục Quản lý Lao động ngoài nước, BộLao động, Thương binh và Xã hội, </w:t>
      </w:r>
      <w:r w:rsidRPr="0042527D">
        <w:rPr>
          <w:rFonts w:eastAsia="Calibri"/>
          <w:bCs w:val="0"/>
          <w:i/>
          <w:iCs/>
          <w:sz w:val="24"/>
          <w:szCs w:val="24"/>
          <w:lang w:val="vi-VN"/>
        </w:rPr>
        <w:t xml:space="preserve">Các tư liệu về xuất khẩu lao động từ năm 1990-2010, </w:t>
      </w:r>
      <w:r w:rsidRPr="0042527D">
        <w:rPr>
          <w:rFonts w:eastAsia="Calibri"/>
          <w:bCs w:val="0"/>
          <w:iCs/>
          <w:sz w:val="24"/>
          <w:szCs w:val="24"/>
          <w:lang w:val="vi-VN"/>
        </w:rPr>
        <w:t>Hà Nội, 2011.</w:t>
      </w:r>
    </w:p>
    <w:p w14:paraId="12ECC119" w14:textId="77777777" w:rsidR="00395746" w:rsidRPr="0042527D" w:rsidRDefault="00395746" w:rsidP="00395746">
      <w:pPr>
        <w:spacing w:line="240" w:lineRule="auto"/>
        <w:ind w:firstLine="357"/>
        <w:rPr>
          <w:rFonts w:eastAsia="Calibri"/>
          <w:bCs w:val="0"/>
          <w:sz w:val="24"/>
          <w:szCs w:val="24"/>
          <w:lang w:val="vi-VN"/>
        </w:rPr>
      </w:pPr>
      <w:r w:rsidRPr="0042527D">
        <w:rPr>
          <w:rFonts w:eastAsia="Calibri"/>
          <w:bCs w:val="0"/>
          <w:sz w:val="24"/>
          <w:szCs w:val="24"/>
          <w:lang w:val="vi-VN"/>
        </w:rPr>
        <w:t xml:space="preserve">3. Uỷ ban các vấn đề xã hội của Quốc hội, </w:t>
      </w:r>
      <w:r w:rsidRPr="0042527D">
        <w:rPr>
          <w:rFonts w:eastAsia="Calibri"/>
          <w:bCs w:val="0"/>
          <w:i/>
          <w:sz w:val="24"/>
          <w:szCs w:val="24"/>
          <w:lang w:val="vi-VN"/>
        </w:rPr>
        <w:t xml:space="preserve">Báo cáo giám sát chuyên đề: Người lao động Việt Nam đi làm việc ở nước ngoài, giai đoạn 2010 - 2017, </w:t>
      </w:r>
      <w:r w:rsidRPr="0042527D">
        <w:rPr>
          <w:rFonts w:eastAsia="Calibri"/>
          <w:bCs w:val="0"/>
          <w:sz w:val="24"/>
          <w:szCs w:val="24"/>
          <w:lang w:val="vi-VN"/>
        </w:rPr>
        <w:t>Hà Nội, 2018.</w:t>
      </w:r>
    </w:p>
    <w:p w14:paraId="1FB89302" w14:textId="77777777" w:rsidR="00395746" w:rsidRPr="0042527D" w:rsidRDefault="00395746" w:rsidP="00395746">
      <w:pPr>
        <w:spacing w:line="240" w:lineRule="auto"/>
        <w:ind w:firstLine="357"/>
        <w:rPr>
          <w:rFonts w:eastAsia="Calibri"/>
          <w:bCs w:val="0"/>
          <w:i/>
          <w:sz w:val="24"/>
          <w:szCs w:val="24"/>
          <w:lang w:val="vi-VN"/>
        </w:rPr>
      </w:pPr>
      <w:r w:rsidRPr="0042527D">
        <w:rPr>
          <w:rFonts w:eastAsia="Calibri"/>
          <w:bCs w:val="0"/>
          <w:sz w:val="24"/>
          <w:szCs w:val="24"/>
          <w:lang w:val="vi-VN"/>
        </w:rPr>
        <w:t xml:space="preserve">4. Quốc hội, </w:t>
      </w:r>
      <w:r w:rsidRPr="0042527D">
        <w:rPr>
          <w:rFonts w:eastAsia="Calibri"/>
          <w:bCs w:val="0"/>
          <w:i/>
          <w:sz w:val="24"/>
          <w:szCs w:val="24"/>
          <w:lang w:val="vi-VN"/>
        </w:rPr>
        <w:t xml:space="preserve">Luật Người lao động Việt Nam đi làm việc ở nước ngoài theo hợp đồng, </w:t>
      </w:r>
      <w:r w:rsidRPr="0042527D">
        <w:rPr>
          <w:rFonts w:eastAsia="Calibri"/>
          <w:bCs w:val="0"/>
          <w:sz w:val="24"/>
          <w:szCs w:val="24"/>
          <w:lang w:val="vi-VN"/>
        </w:rPr>
        <w:t>Hà Nội, 2020</w:t>
      </w:r>
      <w:r w:rsidRPr="0042527D">
        <w:rPr>
          <w:rFonts w:eastAsia="Calibri"/>
          <w:bCs w:val="0"/>
          <w:i/>
          <w:sz w:val="24"/>
          <w:szCs w:val="24"/>
          <w:lang w:val="vi-VN"/>
        </w:rPr>
        <w:t>.</w:t>
      </w:r>
    </w:p>
    <w:p w14:paraId="06EC6CAD" w14:textId="77777777" w:rsidR="00395746" w:rsidRPr="0042527D" w:rsidRDefault="00395746" w:rsidP="00395746">
      <w:pPr>
        <w:spacing w:line="240" w:lineRule="auto"/>
        <w:ind w:firstLine="357"/>
        <w:rPr>
          <w:rFonts w:eastAsia="Calibri"/>
          <w:bCs w:val="0"/>
          <w:sz w:val="24"/>
          <w:szCs w:val="24"/>
          <w:lang w:val="vi-VN"/>
        </w:rPr>
      </w:pPr>
      <w:r w:rsidRPr="0042527D">
        <w:rPr>
          <w:rFonts w:eastAsia="Calibri"/>
          <w:bCs w:val="0"/>
          <w:sz w:val="24"/>
          <w:szCs w:val="24"/>
          <w:lang w:val="vi-VN"/>
        </w:rPr>
        <w:t xml:space="preserve">5. </w:t>
      </w:r>
      <w:r w:rsidRPr="0042527D">
        <w:rPr>
          <w:rFonts w:eastAsia="Calibri"/>
          <w:bCs w:val="0"/>
          <w:iCs/>
          <w:sz w:val="24"/>
          <w:szCs w:val="24"/>
          <w:lang w:val="vi-VN"/>
        </w:rPr>
        <w:t xml:space="preserve">Minh Tâm, </w:t>
      </w:r>
      <w:r w:rsidRPr="0042527D">
        <w:rPr>
          <w:rFonts w:eastAsia="Calibri"/>
          <w:bCs w:val="0"/>
          <w:i/>
          <w:iCs/>
          <w:sz w:val="24"/>
          <w:szCs w:val="24"/>
          <w:lang w:val="vi-VN"/>
        </w:rPr>
        <w:t xml:space="preserve">Tổng quan thị trường tiếp nhận lao động Việt Nam đi làm việc ở nước ngoài năm 2019, </w:t>
      </w:r>
      <w:r w:rsidRPr="0042527D">
        <w:rPr>
          <w:rFonts w:eastAsia="Calibri"/>
          <w:bCs w:val="0"/>
          <w:iCs/>
          <w:sz w:val="24"/>
          <w:szCs w:val="24"/>
          <w:lang w:val="vi-VN"/>
        </w:rPr>
        <w:t>Bản tin lao động và việc làm ngoài nước, Hiệp hội xuất khẩu lao động Việt Nam, Hà Nội, 2020.</w:t>
      </w:r>
      <w:r w:rsidRPr="0042527D">
        <w:rPr>
          <w:rFonts w:eastAsia="Calibri"/>
          <w:bCs w:val="0"/>
          <w:sz w:val="24"/>
          <w:szCs w:val="24"/>
          <w:lang w:val="vi-VN"/>
        </w:rPr>
        <w:t xml:space="preserve"> </w:t>
      </w:r>
    </w:p>
    <w:p w14:paraId="6AD7EB18"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46"/>
    <w:rsid w:val="00035A00"/>
    <w:rsid w:val="000D735A"/>
    <w:rsid w:val="002F6C45"/>
    <w:rsid w:val="00395746"/>
    <w:rsid w:val="00503FBC"/>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E007"/>
  <w15:chartTrackingRefBased/>
  <w15:docId w15:val="{3F6EBCB6-B87C-419A-8223-AE64C553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746"/>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395746"/>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74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2025-12-08T06:43:00Z</dcterms:created>
  <dcterms:modified xsi:type="dcterms:W3CDTF">2025-12-13T06:22:00Z</dcterms:modified>
</cp:coreProperties>
</file>